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CE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A54F9B" w:rsidRPr="00A54F9B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Председатель профкома </w:t>
      </w:r>
      <w:r w:rsidR="00C4592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МБОУ «МСОШ</w:t>
      </w:r>
      <w:r w:rsidR="00300E5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Директор </w:t>
      </w:r>
      <w:r w:rsidR="00C4592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МБОУ «МСОШ</w:t>
      </w:r>
      <w:r w:rsidR="00300E5F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="00300E5F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</w:t>
      </w:r>
    </w:p>
    <w:p w:rsidR="00A54F9B" w:rsidRDefault="00A54F9B" w:rsidP="00A54F9B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r w:rsidR="00E149C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Таймасханов А.О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 </w:t>
      </w:r>
      <w:r w:rsidR="00C4592D">
        <w:rPr>
          <w:rFonts w:ascii="Times New Roman" w:hAnsi="Times New Roman" w:cs="Times New Roman"/>
          <w:color w:val="000000"/>
          <w:spacing w:val="-4"/>
          <w:sz w:val="24"/>
          <w:szCs w:val="24"/>
        </w:rPr>
        <w:t>Абдулаев О Г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A54F9B" w:rsidRDefault="00A54F9B" w:rsidP="00A54F9B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РАБОТНИКОВ МУНИЦИПАЛЬНОГО </w:t>
      </w:r>
      <w:r w:rsidR="00C4592D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БЮДЖЕТНОГО</w:t>
      </w:r>
      <w:r w:rsidR="00CC64CE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ОБЩЕОБРАЗОВАТЕЛЬНОГО УЧРЕЖДЕНИЯ </w:t>
      </w:r>
    </w:p>
    <w:p w:rsidR="00CC64CE" w:rsidRDefault="00300E5F" w:rsidP="00C4592D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«</w:t>
      </w:r>
      <w:r w:rsidR="00C4592D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МЕСТЕРУХСКАЯ СОШ»</w:t>
      </w: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C64CE" w:rsidRPr="00CC64CE" w:rsidRDefault="00CC64CE" w:rsidP="00D8000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D8000E" w:rsidRPr="00A54F9B" w:rsidRDefault="0059635B" w:rsidP="00A54F9B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8000E"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D8000E" w:rsidRPr="00A54F9B" w:rsidRDefault="00A54F9B" w:rsidP="00A54F9B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распорядка»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{ст. 189ТКРФ).</w:t>
      </w:r>
    </w:p>
    <w:p w:rsidR="00D8000E" w:rsidRPr="00A54F9B" w:rsidRDefault="00A54F9B" w:rsidP="00545847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="00D8000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данию комфортного микроклимата для работающих.</w:t>
      </w:r>
    </w:p>
    <w:p w:rsidR="00D8000E" w:rsidRPr="00A54F9B" w:rsidRDefault="00895C7C" w:rsidP="00545847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9711055</wp:posOffset>
                </wp:positionH>
                <wp:positionV relativeFrom="paragraph">
                  <wp:posOffset>5943600</wp:posOffset>
                </wp:positionV>
                <wp:extent cx="0" cy="918845"/>
                <wp:effectExtent l="14605" t="7620" r="1397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D20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65pt,468pt" to="764.65pt,5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JoEAIAACg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" o:allowincell="f" strokeweight="1.1pt">
                <w10:wrap anchorx="margin"/>
              </v:line>
            </w:pict>
          </mc:Fallback>
        </mc:AlternateContent>
      </w:r>
      <w:r w:rsidR="00D8000E"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="00D8000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D8000E" w:rsidRPr="00A54F9B" w:rsidRDefault="00D8000E" w:rsidP="00A54F9B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="00D8000E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D8000E" w:rsidRPr="00A54F9B" w:rsidRDefault="00A54F9B" w:rsidP="00A54F9B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приеме на работу (заключении трудового договора) посту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 на работу предъявляет следующие документы: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трудовую книжку (кроме поступающих на работу впервые или по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D8000E" w:rsidRPr="00A54F9B" w:rsidRDefault="00D8000E" w:rsidP="00A54F9B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D8000E" w:rsidRPr="00A54F9B" w:rsidRDefault="00A54F9B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D8000E" w:rsidRPr="00A54F9B" w:rsidRDefault="00D8000E" w:rsidP="00A54F9B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D8000E" w:rsidRPr="00A54F9B" w:rsidRDefault="00D8000E" w:rsidP="00A54F9B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D8000E" w:rsidRPr="00A54F9B" w:rsidRDefault="001D521E" w:rsidP="00A54F9B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 w:rsid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д)</w:t>
      </w:r>
      <w:r w:rsidR="00D8000E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="00D8000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="00D8000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="00D8000E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000E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D810FA" w:rsidRPr="00A54F9B" w:rsidRDefault="00A54F9B" w:rsidP="00A54F9B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="001D521E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-2.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D810FA" w:rsidRPr="00A54F9B" w:rsidRDefault="00D810FA" w:rsidP="00A54F9B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огласия, кроме случаев, когда закон допускает временный перевод без</w:t>
      </w:r>
      <w:r w:rsid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огласия работника. Допускается временный пе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D810FA" w:rsidRPr="00A54F9B" w:rsidRDefault="00D810FA" w:rsidP="00A54F9B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 w:rsid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 w:rsid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6E7C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D810FA" w:rsidRPr="00A54F9B" w:rsidRDefault="00D810FA" w:rsidP="00A54F9B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="001D521E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могут быть сохранены, а работник не согласен на продолжение работы 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новых условиях, то трудовой договор прекращается по ст. 77 п. 7 ТК РФ.</w:t>
      </w:r>
    </w:p>
    <w:p w:rsidR="00D810FA" w:rsidRPr="00A54F9B" w:rsidRDefault="00D810FA" w:rsidP="00A54F9B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</w:t>
      </w:r>
      <w:r w:rsidR="001D521E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D810FA" w:rsidRPr="00A54F9B" w:rsidRDefault="00D810FA" w:rsidP="00A54F9B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="001D521E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алификацией, подтвержденной результатами аттестации» (ст.81, п. 3. </w:t>
      </w:r>
      <w:r w:rsidR="004305E8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«б»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D810FA" w:rsidRPr="00A54F9B" w:rsidRDefault="00D810FA" w:rsidP="00A54F9B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="004305E8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енами профсоюза.</w:t>
      </w:r>
    </w:p>
    <w:p w:rsidR="00D810FA" w:rsidRPr="00A54F9B" w:rsidRDefault="00D810FA" w:rsidP="00A54F9B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232645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естации.</w:t>
      </w:r>
    </w:p>
    <w:p w:rsidR="00D810FA" w:rsidRPr="00A54F9B" w:rsidRDefault="00D810FA" w:rsidP="00A54F9B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</w:t>
      </w:r>
      <w:r w:rsidR="00232645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D810FA" w:rsidRPr="00A54F9B" w:rsidRDefault="00895C7C" w:rsidP="00A54F9B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5299075</wp:posOffset>
                </wp:positionV>
                <wp:extent cx="0" cy="269875"/>
                <wp:effectExtent l="10795" t="6350" r="825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802C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.85pt,417.25pt" to="762.8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Lv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" o:allowincell="f" strokeweight=".35pt">
                <w10:wrap anchorx="margin"/>
              </v:line>
            </w:pict>
          </mc:Fallback>
        </mc:AlternateConten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D810FA" w:rsidRPr="00A54F9B" w:rsidRDefault="00D810FA" w:rsidP="00A54F9B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D810FA" w:rsidRPr="00A54F9B" w:rsidRDefault="00D810FA" w:rsidP="00A54F9B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D810FA" w:rsidRPr="00A54F9B" w:rsidRDefault="00D810FA" w:rsidP="00A54F9B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 w:rsid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 w:rsid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 w:rsid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D810FA" w:rsidRPr="00A54F9B" w:rsidRDefault="00D810FA" w:rsidP="00A54F9B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D810FA" w:rsidRPr="00A54F9B" w:rsidRDefault="00D810FA" w:rsidP="00A54F9B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D810FA" w:rsidRPr="00A54F9B" w:rsidRDefault="00A54F9B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="00D810FA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 установленный   порядок  хранения   материальных</w:t>
      </w:r>
      <w:r w:rsid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D810FA" w:rsidRPr="00A54F9B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D810FA" w:rsidRPr="009302CD" w:rsidRDefault="00D810FA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 справочников и нормативных документов</w:t>
      </w:r>
    </w:p>
    <w:p w:rsidR="009302CD" w:rsidRPr="00A54F9B" w:rsidRDefault="009302CD" w:rsidP="00A54F9B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D810FA" w:rsidRPr="00A54F9B" w:rsidRDefault="00D810FA" w:rsidP="00A54F9B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232645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232645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 работы.</w:t>
      </w:r>
    </w:p>
    <w:p w:rsidR="00D810FA" w:rsidRPr="00A54F9B" w:rsidRDefault="00D810FA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все приказы директора школы безоговорочно, при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согласии с приказом обжаловать выполненный приказ в комиссию по</w:t>
      </w:r>
      <w:r w:rsidR="009302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</w:t>
      </w:r>
      <w:r w:rsidR="00D810FA"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рудовым спорам.</w:t>
      </w:r>
    </w:p>
    <w:p w:rsidR="00D810FA" w:rsidRPr="00A54F9B" w:rsidRDefault="00232645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 w:rsidR="009302C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сы. Планы воспитательной работы составляются один раз в год.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</w:t>
      </w:r>
      <w:r w:rsidR="00D810FA"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боты, а также проводит периодически, но не менее четырех раз за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D810FA" w:rsidRPr="00A54F9B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D810FA" w:rsidRPr="009302CD" w:rsidRDefault="00420F61" w:rsidP="00A54F9B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D810FA" w:rsidRPr="00A54F9B" w:rsidRDefault="00D810FA" w:rsidP="00A54F9B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D810FA" w:rsidRPr="00A54F9B" w:rsidRDefault="00D810FA" w:rsidP="009302CD">
      <w:pPr>
        <w:numPr>
          <w:ilvl w:val="0"/>
          <w:numId w:val="29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D810FA" w:rsidRPr="00A54F9B" w:rsidRDefault="00D810FA" w:rsidP="00A54F9B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="00420F61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20F61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лько директору школы и его заместителям.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D810FA" w:rsidRPr="00A54F9B" w:rsidRDefault="00D810FA" w:rsidP="00A54F9B">
      <w:pPr>
        <w:numPr>
          <w:ilvl w:val="0"/>
          <w:numId w:val="10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20F61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нее всех работников школы.</w:t>
      </w:r>
    </w:p>
    <w:p w:rsidR="00D810FA" w:rsidRPr="00A54F9B" w:rsidRDefault="00D810FA" w:rsidP="00A54F9B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D810FA" w:rsidRPr="00A54F9B" w:rsidRDefault="00D810FA" w:rsidP="00A54F9B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D810FA" w:rsidRPr="00A54F9B" w:rsidRDefault="00D810FA" w:rsidP="00A54F9B">
      <w:pPr>
        <w:numPr>
          <w:ilvl w:val="0"/>
          <w:numId w:val="29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242937" w:rsidRPr="00A54F9B" w:rsidRDefault="00D810FA" w:rsidP="00A54F9B">
      <w:pPr>
        <w:numPr>
          <w:ilvl w:val="0"/>
          <w:numId w:val="29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242937" w:rsidRPr="00A54F9B" w:rsidRDefault="00242937" w:rsidP="00A54F9B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302CD" w:rsidRDefault="009302CD" w:rsidP="00A54F9B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D810FA" w:rsidRPr="00A54F9B" w:rsidRDefault="00D810FA" w:rsidP="00A54F9B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</w:p>
    <w:p w:rsidR="00D810FA" w:rsidRPr="00A54F9B" w:rsidRDefault="00D810FA" w:rsidP="0031356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D810FA" w:rsidRPr="00A54F9B" w:rsidRDefault="00D810FA" w:rsidP="00A54F9B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D810FA" w:rsidRPr="009302CD" w:rsidRDefault="00D810FA" w:rsidP="00A54F9B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D810FA" w:rsidRPr="00A54F9B" w:rsidRDefault="00D810FA" w:rsidP="00A54F9B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D810FA" w:rsidRPr="00A54F9B" w:rsidRDefault="00D810FA" w:rsidP="00A54F9B">
      <w:pPr>
        <w:numPr>
          <w:ilvl w:val="0"/>
          <w:numId w:val="30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 w:rsidR="009302C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пособия и материалы, учебники в соответствии с учебной программой</w:t>
      </w:r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D810FA" w:rsidRPr="00A54F9B" w:rsidRDefault="00D810FA" w:rsidP="00A54F9B">
      <w:pPr>
        <w:numPr>
          <w:ilvl w:val="0"/>
          <w:numId w:val="12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 w:rsidR="00930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 w:rsidR="009302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D810FA" w:rsidRPr="00A54F9B" w:rsidRDefault="00D810FA" w:rsidP="00A54F9B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 w:rsidR="009302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D810FA" w:rsidRPr="00A54F9B" w:rsidRDefault="00D810FA" w:rsidP="00A54F9B">
      <w:pPr>
        <w:numPr>
          <w:ilvl w:val="0"/>
          <w:numId w:val="13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9302CD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D810FA" w:rsidRPr="00A54F9B" w:rsidRDefault="009302CD" w:rsidP="009302CD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="00D810FA"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 w:rsidR="009302C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="00242937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аря и прочего оборудования, наличие необходимых в работе материалов.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D810FA" w:rsidRPr="00A54F9B" w:rsidRDefault="00D810FA" w:rsidP="00A54F9B">
      <w:pPr>
        <w:numPr>
          <w:ilvl w:val="0"/>
          <w:numId w:val="14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 w:rsidR="009302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D810FA" w:rsidRPr="00A54F9B" w:rsidRDefault="00D810FA" w:rsidP="00A54F9B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D810FA" w:rsidRPr="009302CD" w:rsidRDefault="009302CD" w:rsidP="0031356E">
      <w:pPr>
        <w:numPr>
          <w:ilvl w:val="0"/>
          <w:numId w:val="15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="00D810FA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отрудников    и    учащихся,    обеспечивать    надлежащее    санитарно-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условия труда, соответствующие правилам по охране труда, технике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опасности и санитарным правилам.</w:t>
      </w:r>
    </w:p>
    <w:p w:rsidR="0031356E" w:rsidRPr="0031356E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 w:rsidR="0031356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 w:rsidR="0031356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D810FA" w:rsidRPr="00A54F9B" w:rsidRDefault="0031356E" w:rsidP="0031356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</w:t>
      </w:r>
      <w:r w:rsidR="00242937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 w:rsidR="009302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D810FA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D810FA" w:rsidRPr="00A54F9B" w:rsidRDefault="00D810FA" w:rsidP="0031356E">
      <w:pPr>
        <w:numPr>
          <w:ilvl w:val="0"/>
          <w:numId w:val="16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Создавать нормальные условия для хранения верхней одежды</w:t>
      </w:r>
      <w:r w:rsidR="0031356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D810FA" w:rsidRPr="00A54F9B" w:rsidRDefault="00D810FA" w:rsidP="0031356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 w:rsidR="0031356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одной или праздничный день предоставлением другого дня отдыха или</w:t>
      </w:r>
      <w:r w:rsidR="00242937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гогическими и другими работниками школы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D810FA" w:rsidRPr="00A54F9B" w:rsidRDefault="00D810FA" w:rsidP="0031356E">
      <w:pPr>
        <w:numPr>
          <w:ilvl w:val="0"/>
          <w:numId w:val="18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242937" w:rsidRPr="0031356E" w:rsidRDefault="00D810FA" w:rsidP="0031356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D810FA" w:rsidRPr="00A54F9B" w:rsidRDefault="00D810FA" w:rsidP="0031356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</w:t>
      </w:r>
      <w:r w:rsidR="00242937"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ТКРФ.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</w:t>
      </w:r>
      <w:r w:rsidR="00242937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D810FA" w:rsidRPr="00A54F9B" w:rsidRDefault="00D810FA" w:rsidP="0031356E">
      <w:pPr>
        <w:numPr>
          <w:ilvl w:val="0"/>
          <w:numId w:val="20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937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нда заработной платы.</w:t>
      </w:r>
    </w:p>
    <w:p w:rsidR="00D810FA" w:rsidRPr="00A54F9B" w:rsidRDefault="00D810FA" w:rsidP="0031356E">
      <w:pPr>
        <w:numPr>
          <w:ilvl w:val="0"/>
          <w:numId w:val="19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</w:t>
      </w:r>
      <w:r w:rsidR="00242937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 w:rsidR="0031356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D810FA" w:rsidRPr="00A54F9B" w:rsidRDefault="00D810FA" w:rsidP="0031356E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</w:t>
      </w:r>
      <w:r w:rsidR="00242937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ьных актов, издаваемых с учетом мнения профсоюзного комитета, ут</w:t>
      </w:r>
      <w:r w:rsidR="003308BD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D810FA" w:rsidRPr="00A54F9B" w:rsidRDefault="003308BD" w:rsidP="003308BD">
      <w:pPr>
        <w:numPr>
          <w:ilvl w:val="0"/>
          <w:numId w:val="21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Распределять учебную нагрузку на следующий учебный год, </w:t>
      </w:r>
      <w:r w:rsidR="00D810F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научной и воспитательной работе осуществлять контроль за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(заведующих кафедр), секретаря педагогического совета.</w:t>
      </w:r>
    </w:p>
    <w:p w:rsidR="00D810FA" w:rsidRPr="00A54F9B" w:rsidRDefault="00D810FA" w:rsidP="0031356E">
      <w:pPr>
        <w:numPr>
          <w:ilvl w:val="0"/>
          <w:numId w:val="23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D810FA" w:rsidRPr="0031356E" w:rsidRDefault="00D810FA" w:rsidP="0031356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 w:rsidR="0031356E"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D810FA" w:rsidRPr="00A54F9B" w:rsidRDefault="00D810FA" w:rsidP="0031356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D810FA" w:rsidRPr="00A54F9B" w:rsidRDefault="00D810FA" w:rsidP="0031356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D810FA" w:rsidRPr="00A54F9B" w:rsidRDefault="00D810FA" w:rsidP="0031356E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При этом: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 w:rsidR="00BA07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D810FA" w:rsidRPr="00A54F9B" w:rsidRDefault="00D810FA" w:rsidP="0031356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 w:rsidR="00BA07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D810FA" w:rsidRPr="00A54F9B" w:rsidRDefault="00D810FA" w:rsidP="0031356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D810FA" w:rsidRPr="00A54F9B" w:rsidRDefault="00D810FA" w:rsidP="0031356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3308BD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D810FA" w:rsidRPr="00A54F9B" w:rsidRDefault="00D810FA" w:rsidP="0031356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Педагогическим работникам там, где это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D810FA" w:rsidRPr="00A54F9B" w:rsidRDefault="00D810FA" w:rsidP="00BA079D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Администрация школы привлекает педагогических работников к</w:t>
      </w:r>
      <w:r w:rsidR="0085466C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</w:t>
      </w:r>
      <w:r w:rsidR="0085466C"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 после окончания занятий данного педагога. График дежурств со</w:t>
      </w:r>
      <w:r w:rsidR="0085466C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D810FA" w:rsidRPr="00A54F9B" w:rsidRDefault="0085466C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="00D810FA"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="00D810FA"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них</w:t>
      </w:r>
      <w:r w:rsidR="00D810FA"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</w:t>
      </w:r>
      <w:r w:rsidR="00571022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вре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</w:t>
      </w:r>
      <w:r w:rsidR="00D810FA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низационной и методической работе в пределах времени, не превы</w:t>
      </w:r>
      <w:r w:rsidR="00571022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</w:t>
      </w:r>
      <w:r w:rsidR="00D810FA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D810FA" w:rsidRPr="00A54F9B" w:rsidRDefault="00D810FA" w:rsidP="0031356E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="00571022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нал привлекается к выполнению хозяйственных работ, не требующих </w:t>
      </w:r>
      <w:r w:rsidR="00571022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иальных знаний, в пределах установленного им рабочего времени.</w:t>
      </w:r>
    </w:p>
    <w:p w:rsidR="00D810FA" w:rsidRPr="00A54F9B" w:rsidRDefault="00571022" w:rsidP="0031356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D810FA" w:rsidRPr="00A54F9B" w:rsidRDefault="00D810FA" w:rsidP="0031356E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За образцовое выполнение трудовых обязанностей, новаторство </w:t>
      </w:r>
      <w:r w:rsidR="00571022"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D810FA" w:rsidRPr="00A54F9B" w:rsidRDefault="00D810FA" w:rsidP="0031356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D810FA" w:rsidRPr="00A54F9B" w:rsidRDefault="00D810FA" w:rsidP="0031356E">
      <w:pPr>
        <w:numPr>
          <w:ilvl w:val="0"/>
          <w:numId w:val="31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D810FA" w:rsidRPr="00A54F9B" w:rsidRDefault="00D810FA" w:rsidP="0031356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</w:t>
      </w:r>
      <w:r w:rsidR="003273BF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 коллектива, запись о награждениях вносится в трудовую книжку </w:t>
      </w:r>
      <w:r w:rsidR="003273BF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работника.</w:t>
      </w:r>
    </w:p>
    <w:p w:rsidR="00D810FA" w:rsidRPr="00BA079D" w:rsidRDefault="00D810FA" w:rsidP="00BA079D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D810FA" w:rsidRPr="00A54F9B" w:rsidRDefault="00D810FA" w:rsidP="0031356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DE54D9"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адл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ежащее исполнение по вине работника возложенных на него трудовых</w:t>
      </w:r>
      <w:r w:rsidR="00BA07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нностей влечет за собой наложение дисциплинарного взыскания.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D810FA" w:rsidRPr="00A54F9B" w:rsidRDefault="00D810FA" w:rsidP="0031356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D810FA" w:rsidRPr="00A54F9B" w:rsidRDefault="00D810FA" w:rsidP="0031356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D810FA" w:rsidRPr="00A54F9B" w:rsidRDefault="00D810FA" w:rsidP="00545847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D810FA" w:rsidRPr="00A54F9B" w:rsidRDefault="00D810FA" w:rsidP="00BA079D">
      <w:pPr>
        <w:numPr>
          <w:ilvl w:val="1"/>
          <w:numId w:val="26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BA079D" w:rsidRDefault="00BA079D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810FA" w:rsidRPr="00A54F9B" w:rsidRDefault="00D810FA" w:rsidP="00545847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ботнику. Ход дисциплинарного расследования и принятые по его резул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сованного работника за исключением случаев, предусмотренных зак</w:t>
      </w:r>
      <w:r w:rsidR="00DE54D9"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</w:t>
      </w:r>
      <w:r w:rsidR="00DE54D9"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D810FA" w:rsidRPr="00A54F9B" w:rsidRDefault="00D810FA" w:rsidP="00545847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D810FA" w:rsidRPr="00A54F9B" w:rsidRDefault="00D810FA" w:rsidP="00545847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D810FA" w:rsidRPr="00A54F9B" w:rsidRDefault="00D810FA" w:rsidP="00545847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Взыскание объявляется приказом по школе. Приказ должен соде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жать указание на конкретное нарушение трудовой дисциплины, за котор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</w:t>
      </w:r>
      <w:r w:rsidR="00DE54D9"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ъ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является работнику под расписку в трехдневный срок со дня подписания.</w:t>
      </w:r>
    </w:p>
    <w:p w:rsidR="00D810FA" w:rsidRPr="00A54F9B" w:rsidRDefault="00DE54D9" w:rsidP="00545847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Если в течение года со дня применения дисциплинарного вз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ыс</w:t>
      </w:r>
      <w:r w:rsidR="00D810FA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ю</w:t>
      </w:r>
      <w:r w:rsidR="00D810FA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, то он считается не имеющим дисциплинарного взыскания.</w:t>
      </w:r>
    </w:p>
    <w:p w:rsidR="00D810FA" w:rsidRPr="00A54F9B" w:rsidRDefault="00D810FA" w:rsidP="00545847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</w:t>
      </w:r>
      <w:r w:rsidR="00DE54D9"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BA079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D810FA" w:rsidRPr="00A54F9B" w:rsidRDefault="00D810FA" w:rsidP="00BA079D">
      <w:pPr>
        <w:numPr>
          <w:ilvl w:val="0"/>
          <w:numId w:val="27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чем месте без уважительных причин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</w:t>
      </w:r>
      <w:r w:rsidR="00DE54D9"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одпункт «а»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ст.81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</w:t>
      </w:r>
      <w:r w:rsidR="00DE54D9"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</w:t>
      </w:r>
      <w:r w:rsidR="00DE54D9" w:rsidRPr="00A54F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применение административных взысканий» (ст. 81, п. 6, подп. «г</w:t>
      </w:r>
      <w:r w:rsidR="00BA079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="00BA079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D810FA" w:rsidRPr="00A54F9B" w:rsidRDefault="00D810FA" w:rsidP="00BA079D">
      <w:pPr>
        <w:numPr>
          <w:ilvl w:val="0"/>
          <w:numId w:val="28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D810FA" w:rsidRPr="00A54F9B" w:rsidRDefault="00D810FA" w:rsidP="00BA079D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 однократное, методов воспитания, связа</w:t>
      </w:r>
      <w:r w:rsidR="00DE54D9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нных с физическим и (или) и псих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ическим насилием над личнос</w:t>
      </w:r>
      <w:r w:rsidR="00EE529A"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тью обучающегося (воспитанника)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810FA" w:rsidRPr="00A54F9B" w:rsidRDefault="00D810FA" w:rsidP="00BA079D">
      <w:pPr>
        <w:rPr>
          <w:rFonts w:ascii="Times New Roman" w:hAnsi="Times New Roman" w:cs="Times New Roman"/>
          <w:sz w:val="24"/>
          <w:szCs w:val="24"/>
        </w:rPr>
      </w:pPr>
    </w:p>
    <w:p w:rsidR="00D8000E" w:rsidRPr="00A54F9B" w:rsidRDefault="00D8000E" w:rsidP="00BA079D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sectPr w:rsidR="00D8000E" w:rsidRPr="00A54F9B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 w15:restartNumberingAfterBreak="0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 w15:restartNumberingAfterBreak="0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41D67214"/>
    <w:multiLevelType w:val="multilevel"/>
    <w:tmpl w:val="50845F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</w:rPr>
    </w:lvl>
  </w:abstractNum>
  <w:abstractNum w:abstractNumId="12" w15:restartNumberingAfterBreak="0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 w15:restartNumberingAfterBreak="0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3D547F0"/>
    <w:multiLevelType w:val="multilevel"/>
    <w:tmpl w:val="18501CD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 w15:restartNumberingAfterBreak="0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6ED65F86"/>
    <w:multiLevelType w:val="singleLevel"/>
    <w:tmpl w:val="A7B42342"/>
    <w:lvl w:ilvl="0">
      <w:start w:val="10"/>
      <w:numFmt w:val="decimal"/>
      <w:lvlText w:val="3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1" w15:restartNumberingAfterBreak="0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8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3"/>
  </w:num>
  <w:num w:numId="6">
    <w:abstractNumId w:val="12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9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18">
    <w:abstractNumId w:val="17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21">
    <w:abstractNumId w:val="7"/>
  </w:num>
  <w:num w:numId="22">
    <w:abstractNumId w:val="16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■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6">
    <w:abstractNumId w:val="5"/>
  </w:num>
  <w:num w:numId="27">
    <w:abstractNumId w:val="2"/>
  </w:num>
  <w:num w:numId="28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9">
    <w:abstractNumId w:val="6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E"/>
    <w:rsid w:val="001D521E"/>
    <w:rsid w:val="00232645"/>
    <w:rsid w:val="00242937"/>
    <w:rsid w:val="00300E5F"/>
    <w:rsid w:val="0031356E"/>
    <w:rsid w:val="003273BF"/>
    <w:rsid w:val="003308BD"/>
    <w:rsid w:val="00420F61"/>
    <w:rsid w:val="004305E8"/>
    <w:rsid w:val="00545847"/>
    <w:rsid w:val="00571022"/>
    <w:rsid w:val="0059635B"/>
    <w:rsid w:val="008114F0"/>
    <w:rsid w:val="0085466C"/>
    <w:rsid w:val="00895C7C"/>
    <w:rsid w:val="008E758A"/>
    <w:rsid w:val="009302CD"/>
    <w:rsid w:val="00A54F9B"/>
    <w:rsid w:val="00BA079D"/>
    <w:rsid w:val="00BD414E"/>
    <w:rsid w:val="00C4592D"/>
    <w:rsid w:val="00CC64CE"/>
    <w:rsid w:val="00D8000E"/>
    <w:rsid w:val="00D810FA"/>
    <w:rsid w:val="00DE54D9"/>
    <w:rsid w:val="00E149CA"/>
    <w:rsid w:val="00E46E7C"/>
    <w:rsid w:val="00E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58FF-ABEE-40AC-87AE-3170B4B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ГОУ средней общеобразовательной школы № 450</vt:lpstr>
    </vt:vector>
  </TitlesOfParts>
  <Company>Home</Company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ГОУ средней общеобразовательной школы № 450</dc:title>
  <dc:subject/>
  <dc:creator>Kirill</dc:creator>
  <cp:keywords/>
  <cp:lastModifiedBy>мрс</cp:lastModifiedBy>
  <cp:revision>2</cp:revision>
  <cp:lastPrinted>2012-02-08T06:42:00Z</cp:lastPrinted>
  <dcterms:created xsi:type="dcterms:W3CDTF">2023-05-18T08:24:00Z</dcterms:created>
  <dcterms:modified xsi:type="dcterms:W3CDTF">2023-05-18T08:24:00Z</dcterms:modified>
</cp:coreProperties>
</file>